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74" w:rsidRDefault="009A60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6074" w:rsidRDefault="009A6074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607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6074" w:rsidRDefault="009A6074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15.04.2019.</w:t>
            </w:r>
          </w:p>
        </w:tc>
      </w:tr>
    </w:tbl>
    <w:p w:rsidR="009A6074" w:rsidRDefault="009A6074">
      <w:pPr>
        <w:pStyle w:val="ConsPlusNonformat"/>
        <w:spacing w:before="260"/>
        <w:jc w:val="both"/>
      </w:pPr>
      <w:r>
        <w:t xml:space="preserve">                                Протокол N ___</w:t>
      </w:r>
    </w:p>
    <w:p w:rsidR="009A6074" w:rsidRDefault="009A6074">
      <w:pPr>
        <w:pStyle w:val="ConsPlusNonformat"/>
        <w:jc w:val="both"/>
      </w:pPr>
      <w:r>
        <w:t xml:space="preserve">                         заседания (общего собрания)</w:t>
      </w:r>
    </w:p>
    <w:p w:rsidR="009A6074" w:rsidRDefault="009A6074">
      <w:pPr>
        <w:pStyle w:val="ConsPlusNonformat"/>
        <w:jc w:val="both"/>
      </w:pPr>
      <w:r>
        <w:t xml:space="preserve">                 _____________________________________ </w:t>
      </w:r>
      <w:hyperlink w:anchor="P88" w:history="1">
        <w:r>
          <w:rPr>
            <w:color w:val="0000FF"/>
          </w:rPr>
          <w:t>&lt;1&gt;</w:t>
        </w:r>
      </w:hyperlink>
    </w:p>
    <w:p w:rsidR="009A6074" w:rsidRDefault="009A6074">
      <w:pPr>
        <w:pStyle w:val="ConsPlusNonformat"/>
        <w:jc w:val="both"/>
      </w:pPr>
      <w:r>
        <w:t xml:space="preserve">                 (наименование высшего органа управления)</w:t>
      </w:r>
    </w:p>
    <w:p w:rsidR="009A6074" w:rsidRDefault="009A6074">
      <w:pPr>
        <w:pStyle w:val="ConsPlusNonformat"/>
        <w:jc w:val="both"/>
      </w:pPr>
      <w:r>
        <w:t xml:space="preserve">                 "_______________________________________"</w:t>
      </w:r>
    </w:p>
    <w:p w:rsidR="009A6074" w:rsidRDefault="009A6074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:rsidR="009A6074" w:rsidRDefault="009A6074">
      <w:pPr>
        <w:pStyle w:val="ConsPlusNonformat"/>
        <w:jc w:val="both"/>
      </w:pPr>
      <w:r>
        <w:t xml:space="preserve">                      об утверждении финансового плана</w:t>
      </w:r>
    </w:p>
    <w:p w:rsidR="009A6074" w:rsidRDefault="009A6074">
      <w:pPr>
        <w:pStyle w:val="ConsPlusNonformat"/>
        <w:jc w:val="both"/>
      </w:pPr>
      <w:r>
        <w:t xml:space="preserve">                  использования, распределения дохода </w:t>
      </w:r>
      <w:proofErr w:type="gramStart"/>
      <w:r>
        <w:t>от</w:t>
      </w:r>
      <w:proofErr w:type="gramEnd"/>
    </w:p>
    <w:p w:rsidR="009A6074" w:rsidRDefault="009A6074">
      <w:pPr>
        <w:pStyle w:val="ConsPlusNonformat"/>
        <w:jc w:val="both"/>
      </w:pPr>
      <w:r>
        <w:t xml:space="preserve">                              целевого капитала </w:t>
      </w:r>
      <w:hyperlink w:anchor="P93" w:history="1">
        <w:r>
          <w:rPr>
            <w:color w:val="0000FF"/>
          </w:rPr>
          <w:t>&lt;2&gt;</w:t>
        </w:r>
      </w:hyperlink>
    </w:p>
    <w:p w:rsidR="009A6074" w:rsidRDefault="009A6074">
      <w:pPr>
        <w:pStyle w:val="ConsPlusNonformat"/>
        <w:jc w:val="both"/>
      </w:pPr>
    </w:p>
    <w:p w:rsidR="009A6074" w:rsidRDefault="009A6074">
      <w:pPr>
        <w:pStyle w:val="ConsPlusNonformat"/>
        <w:jc w:val="both"/>
      </w:pPr>
      <w:r>
        <w:t xml:space="preserve">г. __________                                        "___" ________ ____ </w:t>
      </w:r>
      <w:proofErr w:type="gramStart"/>
      <w:r>
        <w:t>г</w:t>
      </w:r>
      <w:proofErr w:type="gramEnd"/>
      <w:r>
        <w:t>.</w:t>
      </w:r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rmal"/>
        <w:ind w:firstLine="540"/>
        <w:jc w:val="both"/>
      </w:pPr>
      <w:r>
        <w:t xml:space="preserve">Дата проведения заседания (собрания): "___" ________ ____ </w:t>
      </w:r>
      <w:proofErr w:type="gramStart"/>
      <w:r>
        <w:t>г</w:t>
      </w:r>
      <w:proofErr w:type="gramEnd"/>
      <w:r>
        <w:t>.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Место проведения заседания (собрания): _________________.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Форма проведения заседания (собрания): совместное присутствие.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Время начала регистрации участников собрания: ______ часов __________ минут.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Время окончания регистрации участников собрания: _______ часов ______ минут.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Открытие заседания (собрания): _____ часов _____ минут.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Заседание (собрание) закрыто: ______ часов _____ минут.</w:t>
      </w:r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rmal"/>
        <w:ind w:firstLine="540"/>
        <w:jc w:val="both"/>
      </w:pPr>
      <w:r>
        <w:t>Присутствовали: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1. ________________________________________,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2. ________________________________________,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3. ________________________________________,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4. ________________________________________.</w:t>
      </w:r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rmal"/>
        <w:ind w:firstLine="540"/>
        <w:jc w:val="both"/>
      </w:pPr>
      <w:r>
        <w:t>Кворум имеется. Заседание (собрание) правомочно.</w:t>
      </w:r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rmal"/>
        <w:ind w:firstLine="540"/>
        <w:jc w:val="both"/>
      </w:pPr>
      <w:r>
        <w:t>Председатель заседания (собрания): ________________________.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Секретарь заседания (собрания): ________________________.</w:t>
      </w:r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nformat"/>
        <w:jc w:val="both"/>
      </w:pPr>
      <w:r>
        <w:t xml:space="preserve">    Лица, проводившие подсчет голосов: __________________, _______________,</w:t>
      </w:r>
    </w:p>
    <w:p w:rsidR="009A6074" w:rsidRDefault="009A6074">
      <w:pPr>
        <w:pStyle w:val="ConsPlusNonformat"/>
        <w:jc w:val="both"/>
      </w:pPr>
      <w:r>
        <w:t>_______________.</w:t>
      </w:r>
    </w:p>
    <w:p w:rsidR="009A6074" w:rsidRDefault="009A6074">
      <w:pPr>
        <w:pStyle w:val="ConsPlusNonformat"/>
        <w:jc w:val="both"/>
      </w:pPr>
    </w:p>
    <w:p w:rsidR="009A6074" w:rsidRDefault="009A6074">
      <w:pPr>
        <w:pStyle w:val="ConsPlusNonformat"/>
        <w:jc w:val="both"/>
      </w:pPr>
      <w:r>
        <w:t xml:space="preserve">    Повестка дня:</w:t>
      </w:r>
    </w:p>
    <w:p w:rsidR="009A6074" w:rsidRDefault="009A6074">
      <w:pPr>
        <w:pStyle w:val="ConsPlusNonformat"/>
        <w:jc w:val="both"/>
      </w:pPr>
      <w:r>
        <w:t xml:space="preserve">    1. Об утверждении финансового плана использования, распределения дохода</w:t>
      </w:r>
    </w:p>
    <w:p w:rsidR="009A6074" w:rsidRDefault="009A6074">
      <w:pPr>
        <w:pStyle w:val="ConsPlusNonformat"/>
        <w:jc w:val="both"/>
      </w:pPr>
      <w:r>
        <w:t>от целевого капитала _____________________________________________________.</w:t>
      </w:r>
    </w:p>
    <w:p w:rsidR="009A6074" w:rsidRDefault="009A6074">
      <w:pPr>
        <w:pStyle w:val="ConsPlusNonformat"/>
        <w:jc w:val="both"/>
      </w:pPr>
      <w:r>
        <w:t xml:space="preserve">                           (наименование некоммерческой организации)</w:t>
      </w:r>
    </w:p>
    <w:p w:rsidR="009A6074" w:rsidRDefault="009A6074">
      <w:pPr>
        <w:pStyle w:val="ConsPlusNonformat"/>
        <w:jc w:val="both"/>
      </w:pPr>
      <w:r>
        <w:t xml:space="preserve">    По вопросу повестки дня слушали ______________________________________,</w:t>
      </w:r>
    </w:p>
    <w:p w:rsidR="009A6074" w:rsidRDefault="009A6074">
      <w:pPr>
        <w:pStyle w:val="ConsPlusNonformat"/>
        <w:jc w:val="both"/>
      </w:pPr>
      <w:r>
        <w:t xml:space="preserve">                                                     (Ф.И.О.)</w:t>
      </w:r>
    </w:p>
    <w:p w:rsidR="009A6074" w:rsidRDefault="009A6074">
      <w:pPr>
        <w:pStyle w:val="ConsPlusNonformat"/>
        <w:jc w:val="both"/>
      </w:pPr>
      <w:r>
        <w:t>котор__ представи</w:t>
      </w:r>
      <w:proofErr w:type="gramStart"/>
      <w:r>
        <w:t>л(</w:t>
      </w:r>
      <w:proofErr w:type="gramEnd"/>
      <w:r>
        <w:t>а) на утверждение согласованный с ______________________</w:t>
      </w:r>
    </w:p>
    <w:p w:rsidR="009A6074" w:rsidRDefault="009A6074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(совет по использованию целевого</w:t>
      </w:r>
      <w:proofErr w:type="gramEnd"/>
    </w:p>
    <w:p w:rsidR="009A6074" w:rsidRDefault="009A6074">
      <w:pPr>
        <w:pStyle w:val="ConsPlusNonformat"/>
        <w:jc w:val="both"/>
      </w:pPr>
      <w:r>
        <w:t>__________________________________________________ проект финансового плана</w:t>
      </w:r>
    </w:p>
    <w:p w:rsidR="009A6074" w:rsidRDefault="009A6074">
      <w:pPr>
        <w:pStyle w:val="ConsPlusNonformat"/>
        <w:jc w:val="both"/>
      </w:pPr>
      <w:r>
        <w:lastRenderedPageBreak/>
        <w:t>капитала/ Ф.И.О. или наименование жертвователя)</w:t>
      </w:r>
    </w:p>
    <w:p w:rsidR="009A6074" w:rsidRDefault="009A6074">
      <w:pPr>
        <w:pStyle w:val="ConsPlusNonformat"/>
        <w:jc w:val="both"/>
      </w:pPr>
      <w:r>
        <w:t>использования, распределения дохода от целевого капитала __________________</w:t>
      </w:r>
    </w:p>
    <w:p w:rsidR="009A6074" w:rsidRDefault="009A6074">
      <w:pPr>
        <w:pStyle w:val="ConsPlusNonformat"/>
        <w:jc w:val="both"/>
      </w:pPr>
      <w:r>
        <w:t>_________________________________________ (прилагается).</w:t>
      </w:r>
    </w:p>
    <w:p w:rsidR="009A6074" w:rsidRDefault="009A6074">
      <w:pPr>
        <w:pStyle w:val="ConsPlusNonformat"/>
        <w:jc w:val="both"/>
      </w:pPr>
      <w:r>
        <w:t>(наименование некоммерческой организации)</w:t>
      </w:r>
    </w:p>
    <w:p w:rsidR="009A6074" w:rsidRDefault="009A6074">
      <w:pPr>
        <w:pStyle w:val="ConsPlusNonformat"/>
        <w:jc w:val="both"/>
      </w:pPr>
    </w:p>
    <w:p w:rsidR="009A6074" w:rsidRDefault="009A6074">
      <w:pPr>
        <w:pStyle w:val="ConsPlusNonformat"/>
        <w:jc w:val="both"/>
      </w:pPr>
      <w:r>
        <w:t xml:space="preserve">    По вопросу повестки дня были заданы вопросы:</w:t>
      </w:r>
    </w:p>
    <w:p w:rsidR="009A6074" w:rsidRDefault="009A6074">
      <w:pPr>
        <w:pStyle w:val="ConsPlusNonformat"/>
        <w:jc w:val="both"/>
      </w:pPr>
      <w:r>
        <w:t xml:space="preserve">    _________________________________________;</w:t>
      </w:r>
    </w:p>
    <w:p w:rsidR="009A6074" w:rsidRDefault="009A6074">
      <w:pPr>
        <w:pStyle w:val="ConsPlusNonformat"/>
        <w:jc w:val="both"/>
      </w:pPr>
      <w:r>
        <w:t xml:space="preserve">    _________________________________________.</w:t>
      </w:r>
    </w:p>
    <w:p w:rsidR="009A6074" w:rsidRDefault="009A6074">
      <w:pPr>
        <w:pStyle w:val="ConsPlusNonformat"/>
        <w:jc w:val="both"/>
      </w:pPr>
      <w:r>
        <w:t xml:space="preserve">    В обсуждении приняли участие: _____________________________________.</w:t>
      </w:r>
    </w:p>
    <w:p w:rsidR="009A6074" w:rsidRDefault="009A6074">
      <w:pPr>
        <w:pStyle w:val="ConsPlusNonformat"/>
        <w:jc w:val="both"/>
      </w:pPr>
      <w:r>
        <w:t xml:space="preserve">                                                  (Ф.И.О.)</w:t>
      </w:r>
    </w:p>
    <w:p w:rsidR="009A6074" w:rsidRDefault="009A6074">
      <w:pPr>
        <w:pStyle w:val="ConsPlusNormal"/>
        <w:ind w:firstLine="540"/>
        <w:jc w:val="both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>Вопросов задано не было.)</w:t>
      </w:r>
      <w:proofErr w:type="gramEnd"/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rmal"/>
        <w:ind w:firstLine="540"/>
        <w:jc w:val="both"/>
      </w:pPr>
      <w:r>
        <w:t>По вопросу повестки дня голосовали: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"за" - _______ голосов;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"против" - _________ голосов;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"воздержались" - ___ голосов.</w:t>
      </w:r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nformat"/>
        <w:jc w:val="both"/>
      </w:pPr>
      <w:r>
        <w:t xml:space="preserve">    По вопросу повестки дня постановили </w:t>
      </w:r>
      <w:hyperlink w:anchor="P93" w:history="1">
        <w:r>
          <w:rPr>
            <w:color w:val="0000FF"/>
          </w:rPr>
          <w:t>&lt;2&gt;</w:t>
        </w:r>
      </w:hyperlink>
      <w:r>
        <w:t>:</w:t>
      </w:r>
    </w:p>
    <w:p w:rsidR="009A6074" w:rsidRDefault="009A6074">
      <w:pPr>
        <w:pStyle w:val="ConsPlusNonformat"/>
        <w:jc w:val="both"/>
      </w:pPr>
      <w:r>
        <w:t xml:space="preserve">    На основании п. ___ устава ____________________________________________</w:t>
      </w:r>
    </w:p>
    <w:p w:rsidR="009A6074" w:rsidRDefault="009A6074">
      <w:pPr>
        <w:pStyle w:val="ConsPlusNonformat"/>
        <w:jc w:val="both"/>
      </w:pPr>
      <w:r>
        <w:t xml:space="preserve">                                (наименование некоммерческой организации)</w:t>
      </w:r>
    </w:p>
    <w:p w:rsidR="009A6074" w:rsidRDefault="009A6074">
      <w:pPr>
        <w:pStyle w:val="ConsPlusNonformat"/>
        <w:jc w:val="both"/>
      </w:pPr>
      <w:r>
        <w:t xml:space="preserve">и руководствуясь  </w:t>
      </w:r>
      <w:hyperlink r:id="rId6" w:history="1">
        <w:r>
          <w:rPr>
            <w:color w:val="0000FF"/>
          </w:rPr>
          <w:t>п. 4 ч. 2 ст. 8</w:t>
        </w:r>
      </w:hyperlink>
      <w:r>
        <w:t xml:space="preserve">, </w:t>
      </w:r>
      <w:hyperlink r:id="rId7" w:history="1">
        <w:r>
          <w:rPr>
            <w:color w:val="0000FF"/>
          </w:rPr>
          <w:t>ч. 3 ст. 13</w:t>
        </w:r>
      </w:hyperlink>
      <w:r>
        <w:t xml:space="preserve">   Федерального   закона   </w:t>
      </w:r>
      <w:proofErr w:type="gramStart"/>
      <w:r>
        <w:t>от</w:t>
      </w:r>
      <w:proofErr w:type="gramEnd"/>
    </w:p>
    <w:p w:rsidR="009A6074" w:rsidRDefault="009A6074">
      <w:pPr>
        <w:pStyle w:val="ConsPlusNonformat"/>
        <w:jc w:val="both"/>
      </w:pPr>
      <w:r>
        <w:t>30.12.2006 N 275-ФЗ "О порядке    формирования   и   использования целевого</w:t>
      </w:r>
    </w:p>
    <w:p w:rsidR="009A6074" w:rsidRDefault="009A6074">
      <w:pPr>
        <w:pStyle w:val="ConsPlusNonformat"/>
        <w:jc w:val="both"/>
      </w:pPr>
      <w:r>
        <w:t xml:space="preserve">капитала некоммерческих организаций", утвердить </w:t>
      </w:r>
      <w:proofErr w:type="gramStart"/>
      <w:r>
        <w:t>согласованный</w:t>
      </w:r>
      <w:proofErr w:type="gramEnd"/>
      <w:r>
        <w:t xml:space="preserve"> с ___________</w:t>
      </w:r>
    </w:p>
    <w:p w:rsidR="009A6074" w:rsidRDefault="009A6074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(совет по использованию целевого</w:t>
      </w:r>
      <w:proofErr w:type="gramEnd"/>
    </w:p>
    <w:p w:rsidR="009A6074" w:rsidRDefault="009A6074">
      <w:pPr>
        <w:pStyle w:val="ConsPlusNonformat"/>
        <w:jc w:val="both"/>
      </w:pPr>
      <w:r>
        <w:t>__________________________________________________ проект финансового плана</w:t>
      </w:r>
    </w:p>
    <w:p w:rsidR="009A6074" w:rsidRDefault="009A6074">
      <w:pPr>
        <w:pStyle w:val="ConsPlusNonformat"/>
        <w:jc w:val="both"/>
      </w:pPr>
      <w:r>
        <w:t>капитала/ Ф.И.О. или наименование жертвователя)</w:t>
      </w:r>
    </w:p>
    <w:p w:rsidR="009A6074" w:rsidRDefault="009A6074">
      <w:pPr>
        <w:pStyle w:val="ConsPlusNonformat"/>
        <w:jc w:val="both"/>
      </w:pPr>
      <w:r>
        <w:t>использования, распределения дохода от целевого капитала __________________</w:t>
      </w:r>
    </w:p>
    <w:p w:rsidR="009A6074" w:rsidRDefault="009A6074">
      <w:pPr>
        <w:pStyle w:val="ConsPlusNonformat"/>
        <w:jc w:val="both"/>
      </w:pPr>
      <w:r>
        <w:t>____________________________________________.</w:t>
      </w:r>
    </w:p>
    <w:p w:rsidR="009A6074" w:rsidRDefault="009A6074">
      <w:pPr>
        <w:pStyle w:val="ConsPlusNonformat"/>
        <w:jc w:val="both"/>
      </w:pPr>
      <w:r>
        <w:t>(наименование некоммерческой организации)</w:t>
      </w:r>
    </w:p>
    <w:p w:rsidR="009A6074" w:rsidRDefault="009A6074">
      <w:pPr>
        <w:pStyle w:val="ConsPlusNonformat"/>
        <w:jc w:val="both"/>
      </w:pPr>
    </w:p>
    <w:p w:rsidR="009A6074" w:rsidRDefault="009A6074">
      <w:pPr>
        <w:pStyle w:val="ConsPlusNonformat"/>
        <w:jc w:val="both"/>
      </w:pPr>
      <w:r>
        <w:t xml:space="preserve">    "Против" по _____ вопросу повестки дня проголосовали:</w:t>
      </w:r>
    </w:p>
    <w:p w:rsidR="009A6074" w:rsidRDefault="009A6074">
      <w:pPr>
        <w:pStyle w:val="ConsPlusNonformat"/>
        <w:jc w:val="both"/>
      </w:pPr>
      <w:r>
        <w:t xml:space="preserve">    1) _____________________________________;</w:t>
      </w:r>
    </w:p>
    <w:p w:rsidR="009A6074" w:rsidRDefault="009A6074">
      <w:pPr>
        <w:pStyle w:val="ConsPlusNonformat"/>
        <w:jc w:val="both"/>
      </w:pPr>
      <w:r>
        <w:t xml:space="preserve">    2) ______________________________________.</w:t>
      </w:r>
    </w:p>
    <w:p w:rsidR="009A6074" w:rsidRDefault="009A6074">
      <w:pPr>
        <w:pStyle w:val="ConsPlusNonformat"/>
        <w:jc w:val="both"/>
      </w:pPr>
    </w:p>
    <w:p w:rsidR="009A6074" w:rsidRDefault="009A6074">
      <w:pPr>
        <w:pStyle w:val="ConsPlusNonformat"/>
        <w:jc w:val="both"/>
      </w:pPr>
      <w:r>
        <w:t xml:space="preserve">    Председатель собрания: ________________/________________/</w:t>
      </w:r>
    </w:p>
    <w:p w:rsidR="009A6074" w:rsidRDefault="009A6074">
      <w:pPr>
        <w:pStyle w:val="ConsPlusNonformat"/>
        <w:jc w:val="both"/>
      </w:pPr>
      <w:r>
        <w:t xml:space="preserve">                                  (подпись/Ф.И.О.)</w:t>
      </w:r>
    </w:p>
    <w:p w:rsidR="009A6074" w:rsidRDefault="009A6074">
      <w:pPr>
        <w:pStyle w:val="ConsPlusNonformat"/>
        <w:jc w:val="both"/>
      </w:pPr>
      <w:r>
        <w:t xml:space="preserve">    Секретарь собрания: ___________________/_______________/</w:t>
      </w:r>
    </w:p>
    <w:p w:rsidR="009A6074" w:rsidRDefault="009A6074">
      <w:pPr>
        <w:pStyle w:val="ConsPlusNonformat"/>
        <w:jc w:val="both"/>
      </w:pPr>
      <w:r>
        <w:t xml:space="preserve">                                  (подпись/Ф.И.О.)</w:t>
      </w:r>
    </w:p>
    <w:p w:rsidR="009A6074" w:rsidRDefault="009A6074">
      <w:pPr>
        <w:pStyle w:val="ConsPlusNonformat"/>
        <w:jc w:val="both"/>
      </w:pPr>
    </w:p>
    <w:p w:rsidR="009A6074" w:rsidRDefault="009A6074">
      <w:pPr>
        <w:pStyle w:val="ConsPlusNonformat"/>
        <w:jc w:val="both"/>
      </w:pPr>
      <w:r>
        <w:t xml:space="preserve">                                  </w:t>
      </w:r>
      <w:hyperlink w:anchor="P94" w:history="1">
        <w:r>
          <w:rPr>
            <w:color w:val="0000FF"/>
          </w:rPr>
          <w:t>М.П. &lt;3&gt;</w:t>
        </w:r>
      </w:hyperlink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rmal"/>
        <w:ind w:firstLine="540"/>
        <w:jc w:val="both"/>
      </w:pPr>
      <w:r>
        <w:t>--------------------------------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9A6074" w:rsidRDefault="009A6074">
      <w:pPr>
        <w:pStyle w:val="ConsPlusNormal"/>
        <w:spacing w:before="220"/>
        <w:ind w:firstLine="540"/>
        <w:jc w:val="both"/>
      </w:pPr>
      <w:bookmarkStart w:id="0" w:name="P88"/>
      <w:bookmarkEnd w:id="0"/>
      <w:r>
        <w:t xml:space="preserve">&lt;1&gt; Согласно </w:t>
      </w:r>
      <w:hyperlink r:id="rId8" w:history="1">
        <w:r>
          <w:rPr>
            <w:color w:val="0000FF"/>
          </w:rPr>
          <w:t>п. 1 ст. 29</w:t>
        </w:r>
      </w:hyperlink>
      <w:r>
        <w:t xml:space="preserve"> Федерального закона от 12.01.1996 N 7-ФЗ "О некоммерческих организациях" высшими органами управления некоммерческими организациями в соответствии с их учредительными документами являются: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коллегиальный высший орган управления - для автономной некоммерческой организации;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общее собрание членов - для некоммерческого партнерства, ассоциации (союза).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Порядок управления фондом определяется его уставом.</w:t>
      </w:r>
    </w:p>
    <w:p w:rsidR="009A6074" w:rsidRDefault="009A6074">
      <w:pPr>
        <w:pStyle w:val="ConsPlusNormal"/>
        <w:spacing w:before="220"/>
        <w:ind w:firstLine="540"/>
        <w:jc w:val="both"/>
      </w:pPr>
      <w:r>
        <w:t>Состав и компетенция органов управления общественными организациями (объединениями) устанавливаются в соответствии с законами об их организациях (объединениях).</w:t>
      </w:r>
    </w:p>
    <w:p w:rsidR="009A6074" w:rsidRDefault="009A6074">
      <w:pPr>
        <w:pStyle w:val="ConsPlusNormal"/>
        <w:spacing w:before="220"/>
        <w:ind w:firstLine="540"/>
        <w:jc w:val="both"/>
      </w:pPr>
      <w:bookmarkStart w:id="1" w:name="P93"/>
      <w:bookmarkEnd w:id="1"/>
      <w:r>
        <w:lastRenderedPageBreak/>
        <w:t xml:space="preserve">&lt;2&gt; Согласно </w:t>
      </w:r>
      <w:hyperlink r:id="rId9" w:history="1">
        <w:r>
          <w:rPr>
            <w:color w:val="0000FF"/>
          </w:rPr>
          <w:t>ч. 3 ст. 13</w:t>
        </w:r>
      </w:hyperlink>
      <w:r>
        <w:t xml:space="preserve"> Федерального закона от 30.12.2006 N 275-ФЗ "О порядке формирования и использования целевого капитала некоммерческих организаций" финансовый план некоммерческой организации утверждается высшим органом управления некоммерческой организации после его предварительного согласования с советом по использованию целевого капитала. В случае если целевой капитал некоммерческой организации сформирован за счет пожертвования одного жертвователя, финансовый план некоммерческой организации также должен быть согласован с данным жертвователем, если договором пожертвования не установлено иное. Финансовый план некоммерческой организации должен быть утвержден не позднее одного месяца </w:t>
      </w:r>
      <w:proofErr w:type="gramStart"/>
      <w:r>
        <w:t>с даты передачи</w:t>
      </w:r>
      <w:proofErr w:type="gramEnd"/>
      <w:r>
        <w:t xml:space="preserve"> имущества в доверительное управление.</w:t>
      </w:r>
    </w:p>
    <w:p w:rsidR="009A6074" w:rsidRDefault="009A6074">
      <w:pPr>
        <w:pStyle w:val="ConsPlusNormal"/>
        <w:spacing w:before="220"/>
        <w:ind w:firstLine="540"/>
        <w:jc w:val="both"/>
      </w:pPr>
      <w:bookmarkStart w:id="2" w:name="P94"/>
      <w:bookmarkEnd w:id="2"/>
      <w:r>
        <w:t xml:space="preserve">&lt;3&gt; Согласно Федеральному </w:t>
      </w:r>
      <w:hyperlink r:id="rId10" w:history="1">
        <w:r>
          <w:rPr>
            <w:color w:val="0000FF"/>
          </w:rPr>
          <w:t>закону</w:t>
        </w:r>
      </w:hyperlink>
      <w:r>
        <w:t xml:space="preserve"> от 06.04.2015 N 82-ФЗ наличие печати не является обязательным для хозяйственных обществ, но может быть закреплено в их уставе. </w:t>
      </w:r>
      <w:proofErr w:type="gramStart"/>
      <w:r>
        <w:t xml:space="preserve">Требование о проставлении печати может быть предусмотрено действующим законодательством, локальными актами организации или договором (подробнее см. </w:t>
      </w:r>
      <w:hyperlink r:id="rId11" w:history="1">
        <w:r>
          <w:rPr>
            <w:color w:val="0000FF"/>
          </w:rPr>
          <w:t>п. 7 ст. 2</w:t>
        </w:r>
      </w:hyperlink>
      <w:r>
        <w:t xml:space="preserve"> Федерального закона "Об акционерных обществах" и </w:t>
      </w:r>
      <w:hyperlink r:id="rId12" w:history="1">
        <w:r>
          <w:rPr>
            <w:color w:val="0000FF"/>
          </w:rPr>
          <w:t>п. 5 ст. 2</w:t>
        </w:r>
      </w:hyperlink>
      <w:r>
        <w:t xml:space="preserve"> Федерального закона "Об обществах с ограниченной ответственностью", </w:t>
      </w:r>
      <w:hyperlink r:id="rId13" w:history="1">
        <w:r>
          <w:rPr>
            <w:color w:val="0000FF"/>
          </w:rPr>
          <w:t>п. 1 ст. 160</w:t>
        </w:r>
      </w:hyperlink>
      <w:r>
        <w:t xml:space="preserve"> ГК РФ, Письма Минфина России от 12.12.2016 </w:t>
      </w:r>
      <w:hyperlink r:id="rId14" w:history="1">
        <w:r>
          <w:rPr>
            <w:color w:val="0000FF"/>
          </w:rPr>
          <w:t>N 07-01-09/74291</w:t>
        </w:r>
      </w:hyperlink>
      <w:r>
        <w:t xml:space="preserve"> и от 06.08.2015 </w:t>
      </w:r>
      <w:hyperlink r:id="rId15" w:history="1">
        <w:r>
          <w:rPr>
            <w:color w:val="0000FF"/>
          </w:rPr>
          <w:t>N 03-01-10/45390</w:t>
        </w:r>
      </w:hyperlink>
      <w:r>
        <w:t xml:space="preserve">, </w:t>
      </w:r>
      <w:hyperlink r:id="rId16" w:history="1">
        <w:r>
          <w:rPr>
            <w:color w:val="0000FF"/>
          </w:rPr>
          <w:t>Письмо</w:t>
        </w:r>
      </w:hyperlink>
      <w:r>
        <w:t xml:space="preserve"> ФНС России</w:t>
      </w:r>
      <w:proofErr w:type="gramEnd"/>
      <w:r>
        <w:t xml:space="preserve"> от 13.01.2016 N СД-4-3/105@).</w:t>
      </w:r>
    </w:p>
    <w:p w:rsidR="009A6074" w:rsidRDefault="009A6074">
      <w:pPr>
        <w:pStyle w:val="ConsPlusNormal"/>
        <w:spacing w:before="220"/>
        <w:ind w:firstLine="540"/>
        <w:jc w:val="both"/>
      </w:pPr>
      <w:proofErr w:type="gramStart"/>
      <w:r>
        <w:t xml:space="preserve">Для отдельных организаций наличие печати остается обязательным - см., например, </w:t>
      </w:r>
      <w:hyperlink r:id="rId17" w:history="1">
        <w:r>
          <w:rPr>
            <w:color w:val="0000FF"/>
          </w:rPr>
          <w:t>п. 8 ст. 3</w:t>
        </w:r>
      </w:hyperlink>
      <w:r>
        <w:t xml:space="preserve"> Федерального закона "О жилищных накопительных кооперативах", </w:t>
      </w:r>
      <w:hyperlink r:id="rId18" w:history="1">
        <w:r>
          <w:rPr>
            <w:color w:val="0000FF"/>
          </w:rPr>
          <w:t>п. 4 ст. 3</w:t>
        </w:r>
      </w:hyperlink>
      <w:r>
        <w:t xml:space="preserve"> Федерального закона "О некоммерческих организациях", </w:t>
      </w:r>
      <w:hyperlink r:id="rId19" w:history="1">
        <w:r>
          <w:rPr>
            <w:color w:val="0000FF"/>
          </w:rPr>
          <w:t>п. 3 ст. 2</w:t>
        </w:r>
      </w:hyperlink>
      <w:r>
        <w:t xml:space="preserve"> Федерального закона "О государственных и муниципальных унитарных предприятиях", </w:t>
      </w:r>
      <w:hyperlink r:id="rId20" w:history="1">
        <w:r>
          <w:rPr>
            <w:color w:val="0000FF"/>
          </w:rPr>
          <w:t>п. 6.19</w:t>
        </w:r>
      </w:hyperlink>
      <w:r>
        <w:t xml:space="preserve"> Инструкции Банка России "О порядке принятия Банком России решения о государственной регистрации кредитных организаций и выдаче лицензий на</w:t>
      </w:r>
      <w:proofErr w:type="gramEnd"/>
      <w:r>
        <w:t xml:space="preserve"> осуществление банковских операций".</w:t>
      </w:r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rmal"/>
        <w:ind w:firstLine="540"/>
        <w:jc w:val="both"/>
      </w:pPr>
    </w:p>
    <w:p w:rsidR="009A6074" w:rsidRDefault="009A6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B6E" w:rsidRDefault="00713B6E">
      <w:bookmarkStart w:id="3" w:name="_GoBack"/>
      <w:bookmarkEnd w:id="3"/>
    </w:p>
    <w:sectPr w:rsidR="00713B6E" w:rsidSect="0022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74"/>
    <w:rsid w:val="00713B6E"/>
    <w:rsid w:val="009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6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6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60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6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EE8E689E4AD97C66B2BF106C7979D16FE4A9357EC8B6DEE4818529F1A4CD232657193B148D095C373A9B7C0A6A3631CD792B73E4B8016q8C3K" TargetMode="External"/><Relationship Id="rId13" Type="http://schemas.openxmlformats.org/officeDocument/2006/relationships/hyperlink" Target="consultantplus://offline/ref=CF7EE8E689E4AD97C66B2BF106C7979D16FF489E54E08B6DEE4818529F1A4CD232657193B148DB94C173A9B7C0A6A3631CD792B73E4B8016q8C3K" TargetMode="External"/><Relationship Id="rId18" Type="http://schemas.openxmlformats.org/officeDocument/2006/relationships/hyperlink" Target="consultantplus://offline/ref=CF7EE8E689E4AD97C66B2BF106C7979D16FE4A9357EC8B6DEE4818529F1A4CD232657193B148D297C573A9B7C0A6A3631CD792B73E4B8016q8C3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F7EE8E689E4AD97C66B2BF106C7979D14FA43935AE98B6DEE4818529F1A4CD232657196B74386C4832DF0E783EDAE6405CB92B0q2C9K" TargetMode="External"/><Relationship Id="rId12" Type="http://schemas.openxmlformats.org/officeDocument/2006/relationships/hyperlink" Target="consultantplus://offline/ref=CF7EE8E689E4AD97C66B2BF106C7979D17F74C9E55EF8B6DEE4818529F1A4CD232657193B148D794C573A9B7C0A6A3631CD792B73E4B8016q8C3K" TargetMode="External"/><Relationship Id="rId17" Type="http://schemas.openxmlformats.org/officeDocument/2006/relationships/hyperlink" Target="consultantplus://offline/ref=CF7EE8E689E4AD97C66B2BF106C7979D16FE499D56EE8B6DEE4818529F1A4CD232657193B148D296C273A9B7C0A6A3631CD792B73E4B8016q8C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7EE8E689E4AD97C66B36E514AFAD9B4BF34B9E51EC8338B94A4907911F44827A752DD6E445D392D978FBF886F3AFq6CBK" TargetMode="External"/><Relationship Id="rId20" Type="http://schemas.openxmlformats.org/officeDocument/2006/relationships/hyperlink" Target="consultantplus://offline/ref=CF7EE8E689E4AD97C66B2BF106C7979D16FE439A52E98B6DEE4818529F1A4CD232657193B148D39CC773A9B7C0A6A3631CD792B73E4B8016q8C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EE8E689E4AD97C66B2BF106C7979D14FA43935AE98B6DEE4818529F1A4CD232657193B148D293C673A9B7C0A6A3631CD792B73E4B8016q8C3K" TargetMode="External"/><Relationship Id="rId11" Type="http://schemas.openxmlformats.org/officeDocument/2006/relationships/hyperlink" Target="consultantplus://offline/ref=CF7EE8E689E4AD97C66B2BF106C7979D16FC489E54EB8B6DEE4818529F1A4CD232657193B149D094CF73A9B7C0A6A3631CD792B73E4B8016q8C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F7EE8E689E4AD97C66B36E514AFAD9B4BF34B9F5AE98939B94A4907911F44827A752DD6E445D392D978FBF886F3AFq6CBK" TargetMode="External"/><Relationship Id="rId10" Type="http://schemas.openxmlformats.org/officeDocument/2006/relationships/hyperlink" Target="consultantplus://offline/ref=CF7EE8E689E4AD97C66B2BF106C7979D16FE4B9C54EF8B6DEE4818529F1A4CD22065299FB04FCC95C166FFE685qFCAK" TargetMode="External"/><Relationship Id="rId19" Type="http://schemas.openxmlformats.org/officeDocument/2006/relationships/hyperlink" Target="consultantplus://offline/ref=CF7EE8E689E4AD97C66B2BF106C7979D16FE4E9952EF8B6DEE4818529F1A4CD232657193B148D297C573A9B7C0A6A3631CD792B73E4B8016q8C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7EE8E689E4AD97C66B2BF106C7979D14FA43935AE98B6DEE4818529F1A4CD232657196B74386C4832DF0E783EDAE6405CB92B0q2C9K" TargetMode="External"/><Relationship Id="rId14" Type="http://schemas.openxmlformats.org/officeDocument/2006/relationships/hyperlink" Target="consultantplus://offline/ref=CF7EE8E689E4AD97C66B36E514AFAD9B4BF34B9D50EF8533B94A4907911F44827A752DD6E445D392D978FBF886F3AFq6C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2019-06-17T10:02:00Z</dcterms:created>
  <dcterms:modified xsi:type="dcterms:W3CDTF">2019-06-17T10:05:00Z</dcterms:modified>
</cp:coreProperties>
</file>